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oa5wmra4ha0d" w:id="0"/>
      <w:bookmarkEnd w:id="0"/>
      <w:r w:rsidDel="00000000" w:rsidR="00000000" w:rsidRPr="00000000">
        <w:rPr>
          <w:rtl w:val="0"/>
        </w:rPr>
        <w:t xml:space="preserve">Отчет Второй пустынной экспедиции сиридару Диего Оссиану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Доподлинно известно, что нам не обойтись только генетическими исследованиями. Для финальной мутации, похоже, придётся договариваться с фрименами. Поскольку нужный ритуал, по нашим данным, они готовы провести лишь после этих испытаний по их обычаям. Необходимо выяснить, в чём заключаются эти проверки. Возможно, кто-то из фрименов заинтересован в сотрудничестве на этом основании.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Ещё удалось найти ритуальную формулу для того, чтобы направить видения в необходимую сторону: 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Пусть пряность откроет то, что плоть скрывает.</w:t>
        <w:br w:type="textWrapping"/>
        <w:t xml:space="preserve">Пусть память крови поднимется из глубины.</w:t>
        <w:br w:type="textWrapping"/>
        <w:t xml:space="preserve">Пусть страх придет — и станет дверью.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Червь под песком. Звезда над песком.</w:t>
        <w:br w:type="textWrapping"/>
        <w:t xml:space="preserve">Путь между ними — во мне.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Я вхожу в чертоги памяти.</w:t>
        <w:br w:type="textWrapping"/>
        <w:t xml:space="preserve">Я не один голос.</w:t>
        <w:br w:type="textWrapping"/>
        <w:t xml:space="preserve">Я — перекресток.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Если я слаб — пусть песок заберет меня.</w:t>
        <w:br w:type="textWrapping"/>
        <w:t xml:space="preserve">Если достоин — пусть откроется короткий путь.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Я — шаг через страх.</w:t>
        <w:br w:type="textWrapping"/>
        <w:t xml:space="preserve">Я — тень предназначения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